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1"/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Formulář pro uplatnění reklamace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before="16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(Tento formulář vyplňte a odešlete jej zpět pouze v případě, že chcete reklamovat zboží v zákonné době. Formulář je třeba vytisknout, podepsat a zaslat naskenovaný na níže uvedenou e-mailovou adresu, případně jej vložit do zásilky s vráceným zbožím.)</w:t>
      </w:r>
    </w:p>
    <w:p w:rsidR="00000000" w:rsidDel="00000000" w:rsidP="00000000" w:rsidRDefault="00000000" w:rsidRPr="00000000" w14:paraId="00000003">
      <w:pPr>
        <w:spacing w:after="160" w:before="160" w:lineRule="auto"/>
        <w:ind w:left="113" w:right="1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Adresát (prodávající):</w:t>
      </w:r>
    </w:p>
    <w:p w:rsidR="00000000" w:rsidDel="00000000" w:rsidP="00000000" w:rsidRDefault="00000000" w:rsidRPr="00000000" w14:paraId="00000005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Internetový obchod: Marmelády s příběhem </w:t>
        <w:tab/>
        <w:t xml:space="preserve">(www.marmeladyspribehem.cz)</w:t>
      </w:r>
    </w:p>
    <w:p w:rsidR="00000000" w:rsidDel="00000000" w:rsidP="00000000" w:rsidRDefault="00000000" w:rsidRPr="00000000" w14:paraId="00000006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Společnost: Marmelády s příběhem s.r.o.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 sídlem: Lipová alej 695/1, Praha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IČ/DIČ: 19530790 / CZ19530790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76" w:lineRule="auto"/>
        <w:ind w:left="0" w:right="113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E-mailová adresa: prodej@marmeladyspribehem.cz</w:t>
        <w:tab/>
      </w:r>
    </w:p>
    <w:p w:rsidR="00000000" w:rsidDel="00000000" w:rsidP="00000000" w:rsidRDefault="00000000" w:rsidRPr="00000000" w14:paraId="0000000A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Telefonní číslo: 603413903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Spotřebitel: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Moje jméno a příjmení:</w:t>
        <w:tab/>
      </w:r>
    </w:p>
    <w:p w:rsidR="00000000" w:rsidDel="00000000" w:rsidP="00000000" w:rsidRDefault="00000000" w:rsidRPr="00000000" w14:paraId="0000000E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Moje adresa:</w:t>
        <w:tab/>
      </w:r>
    </w:p>
    <w:p w:rsidR="00000000" w:rsidDel="00000000" w:rsidP="00000000" w:rsidRDefault="00000000" w:rsidRPr="00000000" w14:paraId="0000000F">
      <w:pPr>
        <w:tabs>
          <w:tab w:val="left" w:leader="none" w:pos="2550"/>
        </w:tabs>
        <w:spacing w:after="0" w:lineRule="auto"/>
        <w:ind w:right="113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Můj telefon a e-mail: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16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Uplatnění práva z vadného plnění (reklamace)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before="16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Dobrý den,</w:t>
      </w:r>
    </w:p>
    <w:p w:rsidR="00000000" w:rsidDel="00000000" w:rsidP="00000000" w:rsidRDefault="00000000" w:rsidRPr="00000000" w14:paraId="00000012">
      <w:pPr>
        <w:spacing w:after="160" w:before="160" w:line="360" w:lineRule="auto"/>
        <w:ind w:right="113"/>
        <w:rPr>
          <w:rFonts w:ascii="Arial" w:cs="Arial" w:eastAsia="Arial" w:hAnsi="Arial"/>
          <w:i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dne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…………………. </w:t>
      </w:r>
      <w:r w:rsidDel="00000000" w:rsidR="00000000" w:rsidRPr="00000000">
        <w:rPr>
          <w:rFonts w:ascii="Arial" w:cs="Arial" w:eastAsia="Arial" w:hAnsi="Arial"/>
          <w:rtl w:val="0"/>
        </w:rPr>
        <w:t xml:space="preserve">jsem ve Vašem obchodě www.marmeladyspribehem.cz vytvořil/a objednávku (specifikace objednávky viz níže). Mnou zakoupený produkt však vykazuje tyto vady </w:t>
        <w:br w:type="textWrapping"/>
      </w:r>
      <w:r w:rsidDel="00000000" w:rsidR="00000000" w:rsidRPr="00000000">
        <w:rPr>
          <w:rFonts w:ascii="Arial" w:cs="Arial" w:eastAsia="Arial" w:hAnsi="Arial"/>
          <w:i w:val="1"/>
          <w:color w:val="666666"/>
          <w:sz w:val="20"/>
          <w:szCs w:val="20"/>
          <w:rtl w:val="0"/>
        </w:rPr>
        <w:t xml:space="preserve">(zde je třeba vadu podrobně popsat )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………………………………………….………………………………………….………………...………………………….………………………………………….………………………………………….………………………………………….………………………………………….………………...………………………….………………………………………….………………………………………….………………………………………….………………………………………….……………..</w:t>
      </w:r>
    </w:p>
    <w:p w:rsidR="00000000" w:rsidDel="00000000" w:rsidP="00000000" w:rsidRDefault="00000000" w:rsidRPr="00000000" w14:paraId="00000013">
      <w:pPr>
        <w:spacing w:after="160" w:before="160" w:lineRule="auto"/>
        <w:ind w:right="113"/>
        <w:jc w:val="both"/>
        <w:rPr>
          <w:rFonts w:ascii="Arial" w:cs="Arial" w:eastAsia="Arial" w:hAnsi="Arial"/>
          <w:i w:val="1"/>
          <w:color w:val="666666"/>
          <w:sz w:val="20"/>
          <w:szCs w:val="20"/>
        </w:rPr>
      </w:pPr>
      <w:bookmarkStart w:colFirst="0" w:colLast="0" w:name="_7xur1tm3umoz" w:id="1"/>
      <w:bookmarkEnd w:id="1"/>
      <w:r w:rsidDel="00000000" w:rsidR="00000000" w:rsidRPr="00000000">
        <w:rPr>
          <w:rFonts w:ascii="Arial" w:cs="Arial" w:eastAsia="Arial" w:hAnsi="Arial"/>
          <w:rtl w:val="0"/>
        </w:rPr>
        <w:t xml:space="preserve">Požaduji vyřídit reklamaci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následujícím způsobem: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(</w:t>
      </w:r>
      <w:r w:rsidDel="00000000" w:rsidR="00000000" w:rsidRPr="00000000">
        <w:rPr>
          <w:rFonts w:ascii="Arial" w:cs="Arial" w:eastAsia="Arial" w:hAnsi="Arial"/>
          <w:i w:val="1"/>
          <w:color w:val="666666"/>
          <w:sz w:val="20"/>
          <w:szCs w:val="20"/>
          <w:rtl w:val="0"/>
        </w:rPr>
        <w:t xml:space="preserve">zde je třeba požadovaný způsob vyřízení podrobně popsat; například - „jelikož se jedná o odstranitelnou vadu, požaduji opravu produktu a to nejpozději v zákonné lhůtě 30 kalendářních dnů”). </w:t>
      </w:r>
    </w:p>
    <w:p w:rsidR="00000000" w:rsidDel="00000000" w:rsidP="00000000" w:rsidRDefault="00000000" w:rsidRPr="00000000" w14:paraId="00000014">
      <w:pPr>
        <w:spacing w:after="160" w:before="160" w:line="360" w:lineRule="auto"/>
        <w:ind w:right="113"/>
        <w:rPr>
          <w:rFonts w:ascii="Arial" w:cs="Arial" w:eastAsia="Arial" w:hAnsi="Arial"/>
          <w:i w:val="1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………………………………………….………………………………………….………………...………………………….………………………………………….………………………………………….………………………………………….………………………………………….………………...………………………….………………………………………….………………………………………….………………………………………….………………………………………….……………..</w:t>
      </w:r>
    </w:p>
    <w:p w:rsidR="00000000" w:rsidDel="00000000" w:rsidP="00000000" w:rsidRDefault="00000000" w:rsidRPr="00000000" w14:paraId="00000015">
      <w:pPr>
        <w:spacing w:after="160" w:before="160" w:lineRule="auto"/>
        <w:ind w:right="113"/>
        <w:jc w:val="both"/>
        <w:rPr>
          <w:rFonts w:ascii="Arial" w:cs="Arial" w:eastAsia="Arial" w:hAnsi="Arial"/>
        </w:rPr>
      </w:pPr>
      <w:bookmarkStart w:colFirst="0" w:colLast="0" w:name="_aomn58ur3v3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160" w:before="160" w:lineRule="auto"/>
        <w:ind w:right="113"/>
        <w:jc w:val="both"/>
        <w:rPr>
          <w:rFonts w:ascii="Arial" w:cs="Arial" w:eastAsia="Arial" w:hAnsi="Arial"/>
          <w:b w:val="1"/>
        </w:rPr>
      </w:pPr>
      <w:bookmarkStart w:colFirst="0" w:colLast="0" w:name="_b514idkfd1rb" w:id="3"/>
      <w:bookmarkEnd w:id="3"/>
      <w:r w:rsidDel="00000000" w:rsidR="00000000" w:rsidRPr="00000000">
        <w:rPr>
          <w:rFonts w:ascii="Arial" w:cs="Arial" w:eastAsia="Arial" w:hAnsi="Arial"/>
          <w:rtl w:val="0"/>
        </w:rPr>
        <w:t xml:space="preserve">Zároveň Vás žádám o vystavení písemného potvrzení o uplatnění reklamace s uvedením, kdy jsem právo uplatnil, co je obsahem reklamace spolu s mým nárokem na opravu/výměnu, a následně potvrzení data a způsobu vyřízení reklamace, včetně potvrzení o provedení opravy a době jejího trvání </w:t>
      </w: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(v případě, že se jedná o opravu, nikoliv výměnu).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leader="none" w:pos="3735"/>
        </w:tabs>
        <w:spacing w:after="0" w:line="360" w:lineRule="auto"/>
        <w:ind w:left="720" w:hanging="36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Datum objednání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…………………..</w:t>
      </w:r>
      <w:r w:rsidDel="00000000" w:rsidR="00000000" w:rsidRPr="00000000">
        <w:rPr>
          <w:rFonts w:ascii="Arial" w:cs="Arial" w:eastAsia="Arial" w:hAnsi="Arial"/>
          <w:rtl w:val="0"/>
        </w:rPr>
        <w:t xml:space="preserve">/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datum obdržení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…………………..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3735"/>
        </w:tabs>
        <w:spacing w:after="0" w:line="360" w:lineRule="auto"/>
        <w:ind w:left="720" w:hanging="36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Číslo objednávky: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3735"/>
        </w:tabs>
        <w:spacing w:after="0" w:line="360" w:lineRule="auto"/>
        <w:ind w:left="720" w:hanging="360"/>
        <w:rPr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Peněžní prostředky za objednání, případně i za doručení, byly zaslány způsobem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…………………..</w:t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 budou navráceny zpět způsobem</w:t>
      </w:r>
      <w:r w:rsidDel="00000000" w:rsidR="00000000" w:rsidRPr="00000000">
        <w:rPr>
          <w:rFonts w:ascii="Arial" w:cs="Arial" w:eastAsia="Arial" w:hAnsi="Arial"/>
          <w:rtl w:val="0"/>
        </w:rPr>
        <w:t xml:space="preserve"> (v případě převodu na účet prosím o zaslání čísla účtu)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…………………..…………………..…………………..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leader="none" w:pos="3735"/>
        </w:tabs>
        <w:spacing w:after="0" w:line="360" w:lineRule="auto"/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Jméno a příjmení spotřebitele: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tabs>
          <w:tab w:val="left" w:leader="none" w:pos="3735"/>
        </w:tabs>
        <w:spacing w:after="0" w:line="360" w:lineRule="auto"/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Adresa spotřebitele: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tabs>
          <w:tab w:val="left" w:leader="none" w:pos="3735"/>
        </w:tabs>
        <w:spacing w:after="0" w:line="360" w:lineRule="auto"/>
        <w:ind w:left="720" w:hanging="36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E-mail: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tabs>
          <w:tab w:val="left" w:leader="none" w:pos="3735"/>
        </w:tabs>
        <w:spacing w:after="0" w:line="360" w:lineRule="auto"/>
        <w:ind w:left="720" w:hanging="360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Telefon:</w:t>
      </w:r>
    </w:p>
    <w:p w:rsidR="00000000" w:rsidDel="00000000" w:rsidP="00000000" w:rsidRDefault="00000000" w:rsidRPr="00000000" w14:paraId="0000001E">
      <w:pPr>
        <w:tabs>
          <w:tab w:val="center" w:leader="none" w:pos="2025"/>
        </w:tabs>
        <w:spacing w:after="160" w:before="160" w:lineRule="auto"/>
        <w:ind w:right="113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center" w:leader="none" w:pos="2025"/>
        </w:tabs>
        <w:spacing w:after="160" w:before="160" w:lineRule="auto"/>
        <w:ind w:right="113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ab/>
        <w:t xml:space="preserve">V.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…………………..,</w:t>
      </w:r>
      <w:r w:rsidDel="00000000" w:rsidR="00000000" w:rsidRPr="00000000">
        <w:rPr>
          <w:rFonts w:ascii="Arial" w:cs="Arial" w:eastAsia="Arial" w:hAnsi="Arial"/>
          <w:rtl w:val="0"/>
        </w:rPr>
        <w:t xml:space="preserve"> dne.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center" w:leader="none" w:pos="2025"/>
        </w:tabs>
        <w:spacing w:after="160" w:before="16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tabs>
          <w:tab w:val="center" w:leader="none" w:pos="2025"/>
        </w:tabs>
        <w:spacing w:after="160" w:before="160" w:lineRule="auto"/>
        <w:ind w:right="113"/>
        <w:jc w:val="right"/>
        <w:rPr>
          <w:rFonts w:ascii="Arial" w:cs="Arial" w:eastAsia="Arial" w:hAnsi="Arial"/>
          <w:b w:val="1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br w:type="textWrapping"/>
        <w:t xml:space="preserve">______________________________________</w:t>
      </w:r>
    </w:p>
    <w:p w:rsidR="00000000" w:rsidDel="00000000" w:rsidP="00000000" w:rsidRDefault="00000000" w:rsidRPr="00000000" w14:paraId="00000022">
      <w:pPr>
        <w:tabs>
          <w:tab w:val="center" w:leader="none" w:pos="2025"/>
        </w:tabs>
        <w:spacing w:after="160" w:before="160" w:lineRule="auto"/>
        <w:ind w:right="113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20"/>
          <w:szCs w:val="20"/>
          <w:rtl w:val="0"/>
        </w:rPr>
        <w:t xml:space="preserve">                                                                                  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Jméno a příjmení spotřebitele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before="16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160" w:before="160" w:lineRule="auto"/>
        <w:ind w:right="113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Seznam příloh: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Faktura za objednané zboží č.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…………………..</w:t>
      </w:r>
      <w:r w:rsidDel="00000000" w:rsidR="00000000" w:rsidRPr="00000000">
        <w:rPr>
          <w:rFonts w:ascii="Arial" w:cs="Arial" w:eastAsia="Arial" w:hAnsi="Arial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bottom w:color="000000" w:space="1" w:sz="6" w:val="single"/>
        </w:pBdr>
        <w:spacing w:after="160" w:before="160" w:lineRule="auto"/>
        <w:ind w:right="113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Bdr>
          <w:bottom w:color="000000" w:space="1" w:sz="6" w:val="single"/>
        </w:pBdr>
        <w:spacing w:after="160" w:before="160" w:lineRule="auto"/>
        <w:ind w:right="113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Bdr>
          <w:bottom w:color="000000" w:space="1" w:sz="6" w:val="single"/>
        </w:pBdr>
        <w:spacing w:after="160" w:before="160" w:lineRule="auto"/>
        <w:ind w:right="113"/>
        <w:jc w:val="both"/>
        <w:rPr>
          <w:rFonts w:ascii="Arial" w:cs="Arial" w:eastAsia="Arial" w:hAnsi="Arial"/>
          <w:b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before="160" w:lineRule="auto"/>
        <w:ind w:right="113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i w:val="1"/>
          <w:color w:val="000000"/>
          <w:sz w:val="18"/>
          <w:szCs w:val="18"/>
          <w:rtl w:val="0"/>
        </w:rPr>
        <w:t xml:space="preserve">Obecná poučení k uplatnění reklamace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60" w:before="160" w:lineRule="auto"/>
        <w:ind w:right="113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Zakoupení věci jste jakožto spotřebitel povinen prokázat předložením kupního dokladu, případně jiným, dostatečně </w:t>
      </w:r>
      <w:r w:rsidDel="00000000" w:rsidR="00000000" w:rsidRPr="00000000">
        <w:rPr>
          <w:sz w:val="18"/>
          <w:szCs w:val="18"/>
          <w:rtl w:val="0"/>
        </w:rPr>
        <w:t xml:space="preserve">Klikněte sem a zadejte text.věrohodným způsobem</w:t>
      </w: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.</w:t>
      </w:r>
    </w:p>
    <w:p w:rsidR="00000000" w:rsidDel="00000000" w:rsidP="00000000" w:rsidRDefault="00000000" w:rsidRPr="00000000" w14:paraId="0000002B">
      <w:pPr>
        <w:spacing w:after="160" w:before="160" w:lineRule="auto"/>
        <w:ind w:right="113"/>
        <w:jc w:val="both"/>
        <w:rPr>
          <w:rFonts w:ascii="Arial" w:cs="Arial" w:eastAsia="Arial" w:hAnsi="Arial"/>
          <w:i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i w:val="1"/>
          <w:sz w:val="18"/>
          <w:szCs w:val="18"/>
          <w:rtl w:val="0"/>
        </w:rPr>
        <w:t xml:space="preserve"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000000" w:rsidDel="00000000" w:rsidP="00000000" w:rsidRDefault="00000000" w:rsidRPr="00000000" w14:paraId="0000002C">
      <w:pPr>
        <w:spacing w:after="160" w:before="160" w:lineRule="auto"/>
        <w:ind w:right="113"/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160" w:before="160" w:lineRule="auto"/>
        <w:ind w:right="113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Reklamace je vyřízena teprve tehdy, když Vás o tom vyrozumíme. Vyprší-li zákonná lhůta, považujte to za podstatné porušení smlouvy a můžete od kupní smlouvy odstoupit.</w:t>
      </w: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417" w:top="1528" w:left="1417" w:right="1417" w:header="284" w:footer="39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Cambria" w:cs="Cambria" w:eastAsia="Cambria" w:hAnsi="Cambria"/>
        <w:b w:val="1"/>
        <w:i w:val="1"/>
        <w:color w:val="366091"/>
      </w:rPr>
    </w:pPr>
    <w:r w:rsidDel="00000000" w:rsidR="00000000" w:rsidRPr="00000000">
      <w:rPr>
        <w:rtl w:val="0"/>
      </w:rPr>
    </w:r>
  </w:p>
  <w:tbl>
    <w:tblPr>
      <w:tblStyle w:val="Table1"/>
      <w:tblW w:w="7090.0" w:type="dxa"/>
      <w:jc w:val="left"/>
      <w:tblInd w:w="1560.0" w:type="dxa"/>
      <w:tblBorders>
        <w:top w:color="000000" w:space="0" w:sz="0" w:val="nil"/>
        <w:left w:color="000000" w:space="0" w:sz="0" w:val="nil"/>
        <w:bottom w:color="000000" w:space="0" w:sz="0" w:val="nil"/>
        <w:right w:color="000000" w:space="0" w:sz="0" w:val="nil"/>
        <w:insideH w:color="000000" w:space="0" w:sz="0" w:val="nil"/>
        <w:insideV w:color="000000" w:space="0" w:sz="0" w:val="nil"/>
      </w:tblBorders>
      <w:tblLayout w:type="fixed"/>
      <w:tblLook w:val="0400"/>
    </w:tblPr>
    <w:tblGrid>
      <w:gridCol w:w="7090"/>
      <w:tblGridChange w:id="0">
        <w:tblGrid>
          <w:gridCol w:w="7090"/>
        </w:tblGrid>
      </w:tblGridChange>
    </w:tblGrid>
    <w:tr>
      <w:trPr>
        <w:cantSplit w:val="0"/>
        <w:tblHeader w:val="0"/>
      </w:trPr>
      <w:tc>
        <w:tcPr>
          <w:vAlign w:val="bottom"/>
        </w:tcPr>
        <w:p w:rsidR="00000000" w:rsidDel="00000000" w:rsidP="00000000" w:rsidRDefault="00000000" w:rsidRPr="00000000" w14:paraId="0000003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536"/>
              <w:tab w:val="right" w:leader="none" w:pos="9072"/>
            </w:tabs>
            <w:rPr>
              <w:b w:val="1"/>
              <w:color w:val="808080"/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i w:val="1"/>
        <w:color w:val="808080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right"/>
      <w:rPr>
        <w:rFonts w:ascii="Cambria" w:cs="Cambria" w:eastAsia="Cambria" w:hAnsi="Cambria"/>
        <w:b w:val="1"/>
        <w:i w:val="1"/>
        <w:color w:val="366091"/>
      </w:rPr>
    </w:pPr>
    <w:r w:rsidDel="00000000" w:rsidR="00000000" w:rsidRPr="00000000">
      <w:rPr>
        <w:rFonts w:ascii="Cambria" w:cs="Cambria" w:eastAsia="Cambria" w:hAnsi="Cambria"/>
        <w:b w:val="1"/>
        <w:i w:val="1"/>
        <w:color w:val="b7b7b7"/>
        <w:rtl w:val="0"/>
      </w:rPr>
      <w:t xml:space="preserve">www.marmeladyspribehem.cz</w:t>
    </w:r>
    <w:r w:rsidDel="00000000" w:rsidR="00000000" w:rsidRPr="00000000">
      <w:rPr>
        <w:rFonts w:ascii="Cambria" w:cs="Cambria" w:eastAsia="Cambria" w:hAnsi="Cambria"/>
        <w:b w:val="1"/>
        <w:i w:val="1"/>
        <w:color w:val="366091"/>
        <w:rtl w:val="0"/>
      </w:rPr>
      <w:tab/>
      <w:tab/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080" w:hanging="360"/>
      </w:pPr>
      <w:rPr/>
    </w:lvl>
    <w:lvl w:ilvl="2">
      <w:start w:val="1"/>
      <w:numFmt w:val="decimal"/>
      <w:lvlText w:val="%3."/>
      <w:lvlJc w:val="left"/>
      <w:pPr>
        <w:ind w:left="1440" w:hanging="360"/>
      </w:pPr>
      <w:rPr/>
    </w:lvl>
    <w:lvl w:ilvl="3">
      <w:start w:val="1"/>
      <w:numFmt w:val="decimal"/>
      <w:lvlText w:val="%4."/>
      <w:lvlJc w:val="left"/>
      <w:pPr>
        <w:ind w:left="1800" w:hanging="360"/>
      </w:pPr>
      <w:rPr/>
    </w:lvl>
    <w:lvl w:ilvl="4">
      <w:start w:val="1"/>
      <w:numFmt w:val="decimal"/>
      <w:lvlText w:val="%5."/>
      <w:lvlJc w:val="left"/>
      <w:pPr>
        <w:ind w:left="2160" w:hanging="360"/>
      </w:pPr>
      <w:rPr/>
    </w:lvl>
    <w:lvl w:ilvl="5">
      <w:start w:val="1"/>
      <w:numFmt w:val="decimal"/>
      <w:lvlText w:val="%6."/>
      <w:lvlJc w:val="left"/>
      <w:pPr>
        <w:ind w:left="2520" w:hanging="360"/>
      </w:pPr>
      <w:rPr/>
    </w:lvl>
    <w:lvl w:ilvl="6">
      <w:start w:val="1"/>
      <w:numFmt w:val="decimal"/>
      <w:lvlText w:val="%7."/>
      <w:lvlJc w:val="left"/>
      <w:pPr>
        <w:ind w:left="2880" w:hanging="360"/>
      </w:pPr>
      <w:rPr/>
    </w:lvl>
    <w:lvl w:ilvl="7">
      <w:start w:val="1"/>
      <w:numFmt w:val="decimal"/>
      <w:lvlText w:val="%8."/>
      <w:lvlJc w:val="left"/>
      <w:pPr>
        <w:ind w:left="3240" w:hanging="360"/>
      </w:pPr>
      <w:rPr/>
    </w:lvl>
    <w:lvl w:ilvl="8">
      <w:start w:val="1"/>
      <w:numFmt w:val="decimal"/>
      <w:lvlText w:val="%9."/>
      <w:lvlJc w:val="left"/>
      <w:pPr>
        <w:ind w:left="3600" w:hanging="36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</w:pPr>
    <w:rPr>
      <w:rFonts w:ascii="Cambria" w:cs="Cambria" w:eastAsia="Cambria" w:hAnsi="Cambria"/>
      <w:color w:val="36609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3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